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52" w:rsidRDefault="00F07252" w:rsidP="00196178">
      <w:pPr>
        <w:jc w:val="center"/>
        <w:rPr>
          <w:b/>
          <w:i/>
          <w:sz w:val="32"/>
          <w:szCs w:val="32"/>
          <w:lang w:val="en-US"/>
        </w:rPr>
      </w:pPr>
      <w:r w:rsidRPr="00196178">
        <w:rPr>
          <w:b/>
          <w:i/>
          <w:sz w:val="32"/>
          <w:szCs w:val="32"/>
          <w:lang w:val="en-US"/>
        </w:rPr>
        <w:t>Canadian Social Studies</w:t>
      </w:r>
    </w:p>
    <w:p w:rsidR="00613816" w:rsidRPr="00196178" w:rsidRDefault="00613816" w:rsidP="00196178">
      <w:pPr>
        <w:jc w:val="center"/>
        <w:rPr>
          <w:b/>
          <w:i/>
          <w:sz w:val="32"/>
          <w:szCs w:val="32"/>
          <w:lang w:val="en-US"/>
        </w:rPr>
      </w:pPr>
    </w:p>
    <w:p w:rsidR="00CE65AC" w:rsidRDefault="00CE65AC" w:rsidP="00196178">
      <w:pPr>
        <w:jc w:val="center"/>
        <w:rPr>
          <w:b/>
          <w:sz w:val="28"/>
          <w:szCs w:val="28"/>
          <w:lang w:val="en-US"/>
        </w:rPr>
      </w:pPr>
      <w:r w:rsidRPr="00CE65AC">
        <w:rPr>
          <w:b/>
          <w:sz w:val="28"/>
          <w:szCs w:val="28"/>
          <w:lang w:val="en-US"/>
        </w:rPr>
        <w:t>Call for Submissions</w:t>
      </w:r>
    </w:p>
    <w:p w:rsidR="00613816" w:rsidRDefault="00613816" w:rsidP="00196178">
      <w:pPr>
        <w:jc w:val="center"/>
        <w:rPr>
          <w:b/>
          <w:sz w:val="28"/>
          <w:szCs w:val="28"/>
          <w:lang w:val="en-US"/>
        </w:rPr>
      </w:pPr>
    </w:p>
    <w:p w:rsidR="0083628D" w:rsidRPr="007259D3" w:rsidRDefault="0083628D" w:rsidP="00196178">
      <w:pPr>
        <w:jc w:val="center"/>
        <w:rPr>
          <w:b/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Deadline: </w:t>
      </w:r>
      <w:r w:rsidR="00613816">
        <w:rPr>
          <w:b/>
          <w:sz w:val="28"/>
          <w:szCs w:val="28"/>
          <w:lang w:val="en-US"/>
        </w:rPr>
        <w:t>October 15</w:t>
      </w:r>
      <w:r w:rsidRPr="0083628D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>, 2010</w:t>
      </w:r>
    </w:p>
    <w:p w:rsidR="00CE65AC" w:rsidRDefault="00CE65AC">
      <w:pPr>
        <w:rPr>
          <w:lang w:val="en-US"/>
        </w:rPr>
      </w:pPr>
    </w:p>
    <w:p w:rsidR="00DA5284" w:rsidRDefault="00CE65AC" w:rsidP="00CE65AC">
      <w:r w:rsidRPr="00C0334D">
        <w:rPr>
          <w:i/>
        </w:rPr>
        <w:t>Canadian Social Studies</w:t>
      </w:r>
      <w:r w:rsidR="0083628D">
        <w:t xml:space="preserve"> </w:t>
      </w:r>
      <w:r w:rsidR="00BD2BDE">
        <w:t>since its inception</w:t>
      </w:r>
      <w:r>
        <w:t xml:space="preserve"> has both drawn from and pointed to the multiple historical, sociological, geographical, and philosophical/theoretical/political perspectives that constitute the field</w:t>
      </w:r>
      <w:r w:rsidRPr="00C0334D">
        <w:t xml:space="preserve"> of social studies education</w:t>
      </w:r>
      <w:r>
        <w:t xml:space="preserve">. Focusing on education’s role in helping to foster a better future, the journal publishes original, peer reviewed conceptual and empirical studies. Its purpose is to provide a forum for the exchange of </w:t>
      </w:r>
      <w:r w:rsidR="007066B8">
        <w:t xml:space="preserve">ideas and </w:t>
      </w:r>
      <w:r w:rsidR="00FA05ED">
        <w:t xml:space="preserve">research findings </w:t>
      </w:r>
      <w:r w:rsidR="007066B8">
        <w:t xml:space="preserve">that </w:t>
      </w:r>
      <w:r w:rsidR="007066B8" w:rsidRPr="00BD24D5">
        <w:t>will further the understanding and development of social studies education.</w:t>
      </w:r>
      <w:r w:rsidR="007066B8">
        <w:t xml:space="preserve"> </w:t>
      </w:r>
      <w:smartTag w:uri="urn:schemas-microsoft-com:office:smarttags" w:element="stockticker">
        <w:r w:rsidR="007066B8" w:rsidRPr="007066B8">
          <w:rPr>
            <w:i/>
          </w:rPr>
          <w:t>CSS</w:t>
        </w:r>
      </w:smartTag>
      <w:r w:rsidR="007066B8">
        <w:t xml:space="preserve"> is especially interested in contributions that make strong connections between theory and practice. </w:t>
      </w:r>
      <w:r>
        <w:t>To this end, and recognizing the many sites in which social studies is practiced, we have several sections for potential contributions</w:t>
      </w:r>
      <w:r w:rsidR="007066B8">
        <w:t>:</w:t>
      </w:r>
      <w:r>
        <w:t xml:space="preserve"> </w:t>
      </w:r>
    </w:p>
    <w:p w:rsidR="00CE65AC" w:rsidRDefault="00CE65AC" w:rsidP="00CE65AC"/>
    <w:p w:rsidR="00CE65AC" w:rsidRPr="00CE65AC" w:rsidRDefault="00CE65AC" w:rsidP="00CE65AC">
      <w:pPr>
        <w:rPr>
          <w:b/>
        </w:rPr>
      </w:pPr>
      <w:r w:rsidRPr="00CE65AC">
        <w:rPr>
          <w:b/>
        </w:rPr>
        <w:t xml:space="preserve">Articles </w:t>
      </w:r>
    </w:p>
    <w:p w:rsidR="00CE65AC" w:rsidRPr="00CE65AC" w:rsidRDefault="00CE65AC" w:rsidP="00CE65AC">
      <w:pPr>
        <w:rPr>
          <w:b/>
        </w:rPr>
      </w:pPr>
    </w:p>
    <w:p w:rsidR="00CE65AC" w:rsidRPr="00CE65AC" w:rsidRDefault="00CE65AC" w:rsidP="00CE65AC">
      <w:pPr>
        <w:rPr>
          <w:b/>
        </w:rPr>
      </w:pPr>
      <w:r w:rsidRPr="00CE65AC">
        <w:rPr>
          <w:b/>
        </w:rPr>
        <w:t>Book reviews and review articles</w:t>
      </w:r>
    </w:p>
    <w:p w:rsidR="00CE65AC" w:rsidRPr="00CE65AC" w:rsidRDefault="00CE65AC" w:rsidP="00CE65AC">
      <w:pPr>
        <w:rPr>
          <w:b/>
        </w:rPr>
      </w:pPr>
      <w:r w:rsidRPr="00CE65AC">
        <w:rPr>
          <w:b/>
        </w:rPr>
        <w:t xml:space="preserve">  </w:t>
      </w:r>
    </w:p>
    <w:p w:rsidR="00CE65AC" w:rsidRPr="00BD24D5" w:rsidRDefault="00CE65AC" w:rsidP="00CE65AC">
      <w:r w:rsidRPr="00CE65AC">
        <w:rPr>
          <w:b/>
        </w:rPr>
        <w:t>Loose threads: uncommon expressions of thoughtful exploration: art here in all its forms (with artist statements where desired)</w:t>
      </w:r>
      <w:r w:rsidR="00BD24D5">
        <w:rPr>
          <w:b/>
        </w:rPr>
        <w:t>.</w:t>
      </w:r>
      <w:r w:rsidR="00565D7C">
        <w:t xml:space="preserve"> Recognizing the diverse ways issues affecting social studies (e.g., environment, poverty) can be </w:t>
      </w:r>
      <w:r w:rsidR="00BD2BDE">
        <w:t xml:space="preserve">represented, </w:t>
      </w:r>
      <w:r w:rsidR="00565D7C">
        <w:t>editors invite non-textual products from artists, teachers, and students</w:t>
      </w:r>
      <w:r w:rsidR="00BD2BDE">
        <w:t xml:space="preserve"> for this section</w:t>
      </w:r>
      <w:r w:rsidR="00565D7C">
        <w:t>.</w:t>
      </w:r>
    </w:p>
    <w:p w:rsidR="007259D3" w:rsidRDefault="007259D3"/>
    <w:p w:rsidR="00942F98" w:rsidRDefault="00942F98" w:rsidP="00942F98">
      <w:r>
        <w:t xml:space="preserve">Authors should </w:t>
      </w:r>
      <w:r w:rsidR="00532E45">
        <w:t>send</w:t>
      </w:r>
      <w:r>
        <w:t xml:space="preserve"> electro</w:t>
      </w:r>
      <w:r w:rsidR="00BD2BDE">
        <w:t xml:space="preserve">nic copies of their submissions </w:t>
      </w:r>
      <w:r w:rsidR="00A77B62">
        <w:t xml:space="preserve">to </w:t>
      </w:r>
      <w:r>
        <w:t xml:space="preserve">any one of the following co-editors:  </w:t>
      </w:r>
    </w:p>
    <w:p w:rsidR="00743859" w:rsidRDefault="00743859" w:rsidP="00942F98"/>
    <w:p w:rsidR="00A77B62" w:rsidRPr="00A71C76" w:rsidRDefault="00743859" w:rsidP="00942F98">
      <w:pPr>
        <w:rPr>
          <w:lang w:val="fr-CA"/>
        </w:rPr>
      </w:pPr>
      <w:r w:rsidRPr="00A71C76">
        <w:rPr>
          <w:lang w:val="fr-CA"/>
        </w:rPr>
        <w:t>Carla Peck:</w:t>
      </w:r>
      <w:r w:rsidR="00A77B62" w:rsidRPr="00A71C76">
        <w:rPr>
          <w:lang w:val="fr-CA"/>
        </w:rPr>
        <w:t xml:space="preserve"> </w:t>
      </w:r>
      <w:hyperlink r:id="rId4" w:history="1">
        <w:r w:rsidR="00A77B62" w:rsidRPr="00A71C76">
          <w:rPr>
            <w:rStyle w:val="Hyperlink"/>
            <w:lang w:val="fr-CA"/>
          </w:rPr>
          <w:t>carla.peck@ualberta.ca</w:t>
        </w:r>
      </w:hyperlink>
    </w:p>
    <w:p w:rsidR="00942F98" w:rsidRDefault="00743859" w:rsidP="00942F98">
      <w:r>
        <w:t xml:space="preserve">George Richardson: </w:t>
      </w:r>
      <w:hyperlink r:id="rId5" w:history="1">
        <w:r w:rsidR="00942F98">
          <w:rPr>
            <w:rStyle w:val="Hyperlink"/>
          </w:rPr>
          <w:t>george.richardson@ualberta.ca</w:t>
        </w:r>
      </w:hyperlink>
    </w:p>
    <w:p w:rsidR="00743859" w:rsidRDefault="00743859" w:rsidP="00942F98">
      <w:r>
        <w:t xml:space="preserve">Kent den Heyer: </w:t>
      </w:r>
      <w:hyperlink r:id="rId6" w:history="1">
        <w:r w:rsidR="00A77B62" w:rsidRPr="00713C0B">
          <w:rPr>
            <w:rStyle w:val="Hyperlink"/>
          </w:rPr>
          <w:t>kdenheye@ualberta.ca</w:t>
        </w:r>
      </w:hyperlink>
    </w:p>
    <w:p w:rsidR="00942F98" w:rsidRPr="00942F98" w:rsidRDefault="00942F98" w:rsidP="00942F98">
      <w:r>
        <w:br/>
      </w:r>
      <w:r w:rsidR="00BC0007">
        <w:t>All s</w:t>
      </w:r>
      <w:r>
        <w:t xml:space="preserve">ubmissions should be accompanied by a statement that </w:t>
      </w:r>
      <w:r w:rsidR="00966DD1">
        <w:t>the submission</w:t>
      </w:r>
      <w:r>
        <w:t xml:space="preserve"> has not been sent to another publication nor previously published. </w:t>
      </w:r>
      <w:r>
        <w:br/>
      </w:r>
      <w:r>
        <w:br/>
        <w:t xml:space="preserve">Style Manual - </w:t>
      </w:r>
      <w:r w:rsidRPr="00275354">
        <w:rPr>
          <w:i/>
        </w:rPr>
        <w:t>Canadian Social Studies</w:t>
      </w:r>
      <w:r w:rsidR="00275354">
        <w:t xml:space="preserve"> uses </w:t>
      </w:r>
      <w:smartTag w:uri="urn:schemas-microsoft-com:office:smarttags" w:element="stockticker">
        <w:r w:rsidR="00275354">
          <w:t>APA</w:t>
        </w:r>
      </w:smartTag>
      <w:r w:rsidR="00CD733E">
        <w:t xml:space="preserve"> 6</w:t>
      </w:r>
      <w:r w:rsidR="00C36DDC" w:rsidRPr="00C36DDC">
        <w:rPr>
          <w:vertAlign w:val="superscript"/>
        </w:rPr>
        <w:t>th</w:t>
      </w:r>
      <w:r w:rsidR="00C36DDC">
        <w:t xml:space="preserve"> Edition</w:t>
      </w:r>
    </w:p>
    <w:p w:rsidR="00555618" w:rsidRPr="00BF1878" w:rsidRDefault="00942F98">
      <w:pPr>
        <w:rPr>
          <w:lang w:val="en-US"/>
        </w:rPr>
      </w:pPr>
      <w:r>
        <w:br/>
        <w:t>Length of Artic</w:t>
      </w:r>
      <w:r w:rsidR="00A71C76">
        <w:t>les - Articles should be up to 6</w:t>
      </w:r>
      <w:r>
        <w:t>000 words inclusive of the abstract and documentation.</w:t>
      </w:r>
      <w:r w:rsidR="00FA05ED">
        <w:t xml:space="preserve"> Shorter pieces are also welcomed.</w:t>
      </w:r>
      <w:r>
        <w:br/>
      </w:r>
      <w:r>
        <w:br/>
        <w:t xml:space="preserve">Copyright Clearance - Authors are responsible for obtaining written copyright permission for the use of pictures, tables, maps, diagrams, etc., and longer quotations appearing in their </w:t>
      </w:r>
      <w:r w:rsidR="008F7A06">
        <w:t>submissions</w:t>
      </w:r>
      <w:r>
        <w:t>. Any copyright permis</w:t>
      </w:r>
      <w:r w:rsidR="00684A4A">
        <w:t>sion must accompany</w:t>
      </w:r>
      <w:r w:rsidR="008F7A06">
        <w:t xml:space="preserve"> the submission</w:t>
      </w:r>
      <w:r>
        <w:t>.</w:t>
      </w:r>
    </w:p>
    <w:sectPr w:rsidR="00555618" w:rsidRPr="00BF1878" w:rsidSect="003D2D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BF1878"/>
    <w:rsid w:val="00096826"/>
    <w:rsid w:val="000F7CBC"/>
    <w:rsid w:val="00196178"/>
    <w:rsid w:val="00275354"/>
    <w:rsid w:val="003042E2"/>
    <w:rsid w:val="003D2D34"/>
    <w:rsid w:val="00473783"/>
    <w:rsid w:val="00532E45"/>
    <w:rsid w:val="00555618"/>
    <w:rsid w:val="00565D7C"/>
    <w:rsid w:val="005C5860"/>
    <w:rsid w:val="00613816"/>
    <w:rsid w:val="00684A4A"/>
    <w:rsid w:val="00703D0D"/>
    <w:rsid w:val="007066B8"/>
    <w:rsid w:val="007259D3"/>
    <w:rsid w:val="00743859"/>
    <w:rsid w:val="00750BD7"/>
    <w:rsid w:val="0083628D"/>
    <w:rsid w:val="008F7A06"/>
    <w:rsid w:val="00942F98"/>
    <w:rsid w:val="00966DD1"/>
    <w:rsid w:val="00A71C76"/>
    <w:rsid w:val="00A77B62"/>
    <w:rsid w:val="00B21577"/>
    <w:rsid w:val="00BC0007"/>
    <w:rsid w:val="00BD24D5"/>
    <w:rsid w:val="00BD2BDE"/>
    <w:rsid w:val="00BF1878"/>
    <w:rsid w:val="00C36DDC"/>
    <w:rsid w:val="00CD733E"/>
    <w:rsid w:val="00CE65AC"/>
    <w:rsid w:val="00DA5284"/>
    <w:rsid w:val="00E603C2"/>
    <w:rsid w:val="00F07252"/>
    <w:rsid w:val="00FA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2F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enheye@ualberta.ca" TargetMode="External"/><Relationship Id="rId5" Type="http://schemas.openxmlformats.org/officeDocument/2006/relationships/hyperlink" Target="mailto:george.richardson@ualberta.ca" TargetMode="External"/><Relationship Id="rId4" Type="http://schemas.openxmlformats.org/officeDocument/2006/relationships/hyperlink" Target="mailto:carla.peck@ualbert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Social Studies</vt:lpstr>
    </vt:vector>
  </TitlesOfParts>
  <Company>University Of Alberta</Company>
  <LinksUpToDate>false</LinksUpToDate>
  <CharactersWithSpaces>2198</CharactersWithSpaces>
  <SharedDoc>false</SharedDoc>
  <HLinks>
    <vt:vector size="18" baseType="variant">
      <vt:variant>
        <vt:i4>5111910</vt:i4>
      </vt:variant>
      <vt:variant>
        <vt:i4>6</vt:i4>
      </vt:variant>
      <vt:variant>
        <vt:i4>0</vt:i4>
      </vt:variant>
      <vt:variant>
        <vt:i4>5</vt:i4>
      </vt:variant>
      <vt:variant>
        <vt:lpwstr>mailto:kdenheye@ualberta.ca</vt:lpwstr>
      </vt:variant>
      <vt:variant>
        <vt:lpwstr/>
      </vt:variant>
      <vt:variant>
        <vt:i4>655472</vt:i4>
      </vt:variant>
      <vt:variant>
        <vt:i4>3</vt:i4>
      </vt:variant>
      <vt:variant>
        <vt:i4>0</vt:i4>
      </vt:variant>
      <vt:variant>
        <vt:i4>5</vt:i4>
      </vt:variant>
      <vt:variant>
        <vt:lpwstr>mailto:george.richardson@ualberta.ca</vt:lpwstr>
      </vt:variant>
      <vt:variant>
        <vt:lpwstr/>
      </vt:variant>
      <vt:variant>
        <vt:i4>3276865</vt:i4>
      </vt:variant>
      <vt:variant>
        <vt:i4>0</vt:i4>
      </vt:variant>
      <vt:variant>
        <vt:i4>0</vt:i4>
      </vt:variant>
      <vt:variant>
        <vt:i4>5</vt:i4>
      </vt:variant>
      <vt:variant>
        <vt:lpwstr>mailto:carla.peck@ualberta.ca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Social Studies</dc:title>
  <dc:creator>ghr</dc:creator>
  <cp:lastModifiedBy>Anne Marie</cp:lastModifiedBy>
  <cp:revision>2</cp:revision>
  <dcterms:created xsi:type="dcterms:W3CDTF">2010-07-01T19:50:00Z</dcterms:created>
  <dcterms:modified xsi:type="dcterms:W3CDTF">2010-07-01T19:50:00Z</dcterms:modified>
</cp:coreProperties>
</file>